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38178" w14:textId="16C6BB56" w:rsidR="0042191F" w:rsidRPr="00033FF1" w:rsidRDefault="0050523A" w:rsidP="0050523A">
      <w:pPr>
        <w:spacing w:after="0" w:line="240" w:lineRule="auto"/>
        <w:contextualSpacing/>
        <w:jc w:val="center"/>
        <w:rPr>
          <w:rFonts w:ascii="Arial" w:hAnsi="Arial"/>
          <w:sz w:val="24"/>
        </w:rPr>
      </w:pPr>
      <w:r w:rsidRPr="00033FF1">
        <w:rPr>
          <w:rFonts w:ascii="Arial" w:hAnsi="Arial"/>
          <w:sz w:val="24"/>
        </w:rPr>
        <w:t>Eugene Schlossberger</w:t>
      </w:r>
    </w:p>
    <w:p w14:paraId="610D7DC6" w14:textId="28960809" w:rsidR="0050523A" w:rsidRPr="00033FF1" w:rsidRDefault="0050523A" w:rsidP="0050523A">
      <w:pPr>
        <w:spacing w:after="0" w:line="240" w:lineRule="auto"/>
        <w:contextualSpacing/>
        <w:jc w:val="center"/>
        <w:rPr>
          <w:rFonts w:ascii="Arial" w:hAnsi="Arial"/>
          <w:sz w:val="24"/>
        </w:rPr>
      </w:pPr>
      <w:r w:rsidRPr="00033FF1">
        <w:rPr>
          <w:rFonts w:ascii="Arial" w:hAnsi="Arial"/>
          <w:sz w:val="24"/>
        </w:rPr>
        <w:t xml:space="preserve">Professor </w:t>
      </w:r>
      <w:r w:rsidR="008A7249">
        <w:rPr>
          <w:rFonts w:ascii="Arial" w:hAnsi="Arial"/>
          <w:sz w:val="24"/>
        </w:rPr>
        <w:t xml:space="preserve">Emeritus </w:t>
      </w:r>
      <w:r w:rsidRPr="00033FF1">
        <w:rPr>
          <w:rFonts w:ascii="Arial" w:hAnsi="Arial"/>
          <w:sz w:val="24"/>
        </w:rPr>
        <w:t>of Philosophy</w:t>
      </w:r>
    </w:p>
    <w:p w14:paraId="06E750B7" w14:textId="799C5CA5" w:rsidR="0050523A" w:rsidRPr="00033FF1" w:rsidRDefault="0050523A" w:rsidP="0050523A">
      <w:pPr>
        <w:spacing w:after="0" w:line="240" w:lineRule="auto"/>
        <w:contextualSpacing/>
        <w:jc w:val="center"/>
        <w:rPr>
          <w:rFonts w:ascii="Arial" w:hAnsi="Arial"/>
          <w:sz w:val="24"/>
        </w:rPr>
      </w:pPr>
      <w:r w:rsidRPr="00033FF1">
        <w:rPr>
          <w:rFonts w:ascii="Arial" w:hAnsi="Arial"/>
          <w:sz w:val="24"/>
        </w:rPr>
        <w:t>Purdue University Northwest</w:t>
      </w:r>
    </w:p>
    <w:p w14:paraId="0794574F" w14:textId="6DF601C0" w:rsidR="0050523A" w:rsidRPr="00033FF1" w:rsidRDefault="0050523A" w:rsidP="0050523A">
      <w:pPr>
        <w:spacing w:after="0" w:line="240" w:lineRule="auto"/>
        <w:contextualSpacing/>
        <w:jc w:val="center"/>
        <w:rPr>
          <w:rFonts w:ascii="Arial" w:hAnsi="Arial"/>
          <w:sz w:val="24"/>
        </w:rPr>
      </w:pPr>
    </w:p>
    <w:p w14:paraId="372B7CB0" w14:textId="30F87E17" w:rsidR="0050523A" w:rsidRPr="00033FF1" w:rsidRDefault="0050523A" w:rsidP="0050523A">
      <w:pPr>
        <w:spacing w:after="0" w:line="240" w:lineRule="auto"/>
        <w:contextualSpacing/>
        <w:jc w:val="center"/>
        <w:rPr>
          <w:rFonts w:ascii="Arial" w:hAnsi="Arial"/>
          <w:sz w:val="24"/>
        </w:rPr>
      </w:pPr>
      <w:r w:rsidRPr="00033FF1">
        <w:rPr>
          <w:rFonts w:ascii="Arial" w:hAnsi="Arial"/>
          <w:sz w:val="24"/>
        </w:rPr>
        <w:t>Education:</w:t>
      </w:r>
    </w:p>
    <w:p w14:paraId="467D3F45" w14:textId="2EC42E28" w:rsidR="0050523A" w:rsidRPr="00E03246" w:rsidRDefault="0050523A" w:rsidP="0050523A">
      <w:pPr>
        <w:spacing w:after="0" w:line="240" w:lineRule="auto"/>
        <w:contextualSpacing/>
        <w:rPr>
          <w:rFonts w:ascii="Arial" w:hAnsi="Arial"/>
          <w:sz w:val="24"/>
          <w:szCs w:val="24"/>
        </w:rPr>
      </w:pPr>
      <w:r w:rsidRPr="00E03246">
        <w:rPr>
          <w:rFonts w:ascii="Arial" w:hAnsi="Arial"/>
          <w:sz w:val="24"/>
          <w:szCs w:val="24"/>
        </w:rPr>
        <w:t>Ph.D. in Philosophy, University of Chicago, 1978</w:t>
      </w:r>
    </w:p>
    <w:p w14:paraId="085A8181" w14:textId="059DDF55" w:rsidR="0050523A" w:rsidRPr="00E03246" w:rsidRDefault="0050523A" w:rsidP="0050523A">
      <w:pPr>
        <w:spacing w:after="0" w:line="240" w:lineRule="auto"/>
        <w:contextualSpacing/>
        <w:rPr>
          <w:rFonts w:ascii="Arial" w:hAnsi="Arial"/>
          <w:sz w:val="24"/>
          <w:szCs w:val="24"/>
        </w:rPr>
      </w:pPr>
      <w:r w:rsidRPr="00E03246">
        <w:rPr>
          <w:rFonts w:ascii="Arial" w:hAnsi="Arial"/>
          <w:sz w:val="24"/>
          <w:szCs w:val="24"/>
        </w:rPr>
        <w:t>M.A. in Philosophy, University of Chicago, 1974</w:t>
      </w:r>
    </w:p>
    <w:p w14:paraId="148D7EF9" w14:textId="556D83B1" w:rsidR="0050523A" w:rsidRPr="00E03246" w:rsidRDefault="0050523A" w:rsidP="0050523A">
      <w:pPr>
        <w:spacing w:after="0" w:line="240" w:lineRule="auto"/>
        <w:contextualSpacing/>
        <w:rPr>
          <w:rFonts w:ascii="Arial" w:hAnsi="Arial"/>
          <w:sz w:val="24"/>
          <w:szCs w:val="24"/>
        </w:rPr>
      </w:pPr>
      <w:r w:rsidRPr="00E03246">
        <w:rPr>
          <w:rFonts w:ascii="Arial" w:hAnsi="Arial"/>
          <w:sz w:val="24"/>
          <w:szCs w:val="24"/>
        </w:rPr>
        <w:t>B.A. in Philosophy, Brandeis University, 1973</w:t>
      </w:r>
    </w:p>
    <w:p w14:paraId="347E7DFD" w14:textId="77777777" w:rsidR="0050523A" w:rsidRPr="00E03246" w:rsidRDefault="0050523A" w:rsidP="0050523A">
      <w:pPr>
        <w:tabs>
          <w:tab w:val="left" w:pos="-720"/>
        </w:tabs>
        <w:suppressAutoHyphens/>
        <w:spacing w:after="0" w:line="240" w:lineRule="auto"/>
        <w:contextualSpacing/>
        <w:jc w:val="center"/>
        <w:rPr>
          <w:rFonts w:ascii="Arial" w:hAnsi="Arial"/>
          <w:sz w:val="24"/>
          <w:szCs w:val="24"/>
        </w:rPr>
      </w:pPr>
      <w:r w:rsidRPr="00E03246">
        <w:rPr>
          <w:rFonts w:ascii="Arial" w:hAnsi="Arial"/>
          <w:sz w:val="24"/>
          <w:szCs w:val="24"/>
        </w:rPr>
        <w:t>Books</w:t>
      </w:r>
    </w:p>
    <w:p w14:paraId="5881B259" w14:textId="74D510D1" w:rsidR="00E03246" w:rsidRPr="00E03246" w:rsidRDefault="00E03246" w:rsidP="00E03246">
      <w:pPr>
        <w:tabs>
          <w:tab w:val="left" w:pos="-720"/>
        </w:tabs>
        <w:suppressAutoHyphens/>
        <w:spacing w:after="0" w:line="240" w:lineRule="auto"/>
        <w:ind w:firstLine="720"/>
        <w:contextualSpacing/>
        <w:rPr>
          <w:rFonts w:ascii="Arial" w:hAnsi="Arial"/>
          <w:sz w:val="24"/>
          <w:szCs w:val="24"/>
        </w:rPr>
      </w:pPr>
      <w:r w:rsidRPr="00E03246">
        <w:rPr>
          <w:rFonts w:ascii="Arial" w:hAnsi="Arial"/>
          <w:sz w:val="24"/>
          <w:szCs w:val="24"/>
          <w:u w:val="single"/>
        </w:rPr>
        <w:t>Ethical Engineering:</w:t>
      </w:r>
      <w:r w:rsidRPr="00E03246">
        <w:rPr>
          <w:rFonts w:ascii="Arial" w:hAnsi="Arial"/>
          <w:i/>
          <w:iCs/>
          <w:sz w:val="24"/>
          <w:szCs w:val="24"/>
        </w:rPr>
        <w:t xml:space="preserve"> </w:t>
      </w:r>
      <w:r w:rsidRPr="00E03246">
        <w:rPr>
          <w:rFonts w:ascii="Arial" w:hAnsi="Arial"/>
          <w:sz w:val="24"/>
          <w:szCs w:val="24"/>
          <w:u w:val="single"/>
        </w:rPr>
        <w:t xml:space="preserve">A Practical Guide </w:t>
      </w:r>
      <w:proofErr w:type="gramStart"/>
      <w:r w:rsidRPr="00E03246">
        <w:rPr>
          <w:rFonts w:ascii="Arial" w:hAnsi="Arial"/>
          <w:sz w:val="24"/>
          <w:szCs w:val="24"/>
          <w:u w:val="single"/>
        </w:rPr>
        <w:t>with</w:t>
      </w:r>
      <w:proofErr w:type="gramEnd"/>
      <w:r w:rsidRPr="00E03246">
        <w:rPr>
          <w:rFonts w:ascii="Arial" w:hAnsi="Arial"/>
          <w:sz w:val="24"/>
          <w:szCs w:val="24"/>
          <w:u w:val="single"/>
        </w:rPr>
        <w:t xml:space="preserve"> Case Studies</w:t>
      </w:r>
      <w:r w:rsidRPr="00E03246">
        <w:rPr>
          <w:rFonts w:ascii="Arial" w:hAnsi="Arial"/>
          <w:sz w:val="24"/>
          <w:szCs w:val="24"/>
        </w:rPr>
        <w:t>. Boca Raton: CRC Press (Routledge and Taylor), 2023.</w:t>
      </w:r>
    </w:p>
    <w:p w14:paraId="38B988A6" w14:textId="5BD9C5ED" w:rsidR="00E03246" w:rsidRPr="00E03246" w:rsidRDefault="00E03246" w:rsidP="00E03246">
      <w:pPr>
        <w:tabs>
          <w:tab w:val="left" w:pos="-720"/>
        </w:tabs>
        <w:suppressAutoHyphens/>
        <w:spacing w:after="0" w:line="240" w:lineRule="auto"/>
        <w:ind w:firstLine="720"/>
        <w:contextualSpacing/>
        <w:rPr>
          <w:rFonts w:ascii="Arial" w:hAnsi="Arial"/>
          <w:sz w:val="24"/>
          <w:szCs w:val="24"/>
        </w:rPr>
      </w:pPr>
      <w:r w:rsidRPr="00E03246">
        <w:rPr>
          <w:rFonts w:ascii="Arial" w:hAnsi="Arial"/>
          <w:sz w:val="24"/>
          <w:szCs w:val="24"/>
          <w:u w:val="single"/>
        </w:rPr>
        <w:t xml:space="preserve">Moral Responsibility beyond Our Fingertips: Collective Responsibility, Leadership, and </w:t>
      </w:r>
      <w:proofErr w:type="spellStart"/>
      <w:r w:rsidRPr="00E03246">
        <w:rPr>
          <w:rFonts w:ascii="Arial" w:hAnsi="Arial"/>
          <w:sz w:val="24"/>
          <w:szCs w:val="24"/>
          <w:u w:val="single"/>
        </w:rPr>
        <w:t>Attributionism</w:t>
      </w:r>
      <w:proofErr w:type="spellEnd"/>
      <w:r w:rsidRPr="00E03246">
        <w:rPr>
          <w:rFonts w:ascii="Arial" w:hAnsi="Arial"/>
          <w:sz w:val="24"/>
          <w:szCs w:val="24"/>
        </w:rPr>
        <w:t>. Lanham, MD: Lexington Books (Rowman &amp; Littlefield), 2022.</w:t>
      </w:r>
    </w:p>
    <w:p w14:paraId="47C54D32" w14:textId="1B19680D" w:rsidR="009C0DAB" w:rsidRPr="00E03246" w:rsidRDefault="0050523A" w:rsidP="00E03246">
      <w:pPr>
        <w:tabs>
          <w:tab w:val="left" w:pos="-720"/>
        </w:tabs>
        <w:suppressAutoHyphens/>
        <w:spacing w:after="0" w:line="240" w:lineRule="auto"/>
        <w:ind w:firstLine="720"/>
        <w:contextualSpacing/>
        <w:rPr>
          <w:rFonts w:ascii="Arial" w:hAnsi="Arial"/>
          <w:sz w:val="24"/>
          <w:szCs w:val="24"/>
        </w:rPr>
      </w:pPr>
      <w:r w:rsidRPr="00E03246">
        <w:rPr>
          <w:rFonts w:ascii="Arial" w:hAnsi="Arial"/>
          <w:sz w:val="24"/>
          <w:szCs w:val="24"/>
          <w:u w:val="single"/>
        </w:rPr>
        <w:t>A Holistic Approach to Rights: Affirmative Action, Reproductive Rights, Censorship, and Future Generations</w:t>
      </w:r>
      <w:r w:rsidRPr="00E03246">
        <w:rPr>
          <w:rFonts w:ascii="Arial" w:hAnsi="Arial"/>
          <w:sz w:val="24"/>
          <w:szCs w:val="24"/>
        </w:rPr>
        <w:t>. Lanham, MD &amp; Plymouth, UK: University Press of America, 2008.</w:t>
      </w:r>
    </w:p>
    <w:p w14:paraId="73B426E7" w14:textId="03AE10C0" w:rsidR="0050523A" w:rsidRPr="00E03246" w:rsidRDefault="0050523A" w:rsidP="00E03246">
      <w:pPr>
        <w:tabs>
          <w:tab w:val="left" w:pos="-720"/>
        </w:tabs>
        <w:suppressAutoHyphens/>
        <w:spacing w:after="0" w:line="240" w:lineRule="auto"/>
        <w:ind w:firstLine="720"/>
        <w:contextualSpacing/>
        <w:rPr>
          <w:rFonts w:ascii="Arial" w:hAnsi="Arial"/>
          <w:sz w:val="24"/>
          <w:szCs w:val="24"/>
        </w:rPr>
      </w:pPr>
      <w:r w:rsidRPr="00E03246">
        <w:rPr>
          <w:rFonts w:ascii="Arial" w:hAnsi="Arial"/>
          <w:sz w:val="24"/>
          <w:szCs w:val="24"/>
          <w:u w:val="single"/>
        </w:rPr>
        <w:t>The Ethical Engineer</w:t>
      </w:r>
      <w:r w:rsidRPr="00E03246">
        <w:rPr>
          <w:rFonts w:ascii="Arial" w:hAnsi="Arial"/>
          <w:sz w:val="24"/>
          <w:szCs w:val="24"/>
        </w:rPr>
        <w:t xml:space="preserve">.  Philadelphia, PA: Temple University Press, 1993. </w:t>
      </w:r>
    </w:p>
    <w:p w14:paraId="61455D82" w14:textId="77777777" w:rsidR="0050523A" w:rsidRPr="00E03246" w:rsidRDefault="0050523A" w:rsidP="00E03246">
      <w:pPr>
        <w:tabs>
          <w:tab w:val="left" w:pos="-720"/>
          <w:tab w:val="left" w:pos="0"/>
        </w:tabs>
        <w:suppressAutoHyphens/>
        <w:spacing w:after="0" w:line="240" w:lineRule="auto"/>
        <w:ind w:right="720" w:firstLine="720"/>
        <w:contextualSpacing/>
        <w:rPr>
          <w:rFonts w:ascii="Arial" w:hAnsi="Arial"/>
          <w:sz w:val="24"/>
          <w:szCs w:val="24"/>
        </w:rPr>
      </w:pPr>
      <w:r w:rsidRPr="00E03246">
        <w:rPr>
          <w:rFonts w:ascii="Arial" w:hAnsi="Arial"/>
          <w:sz w:val="24"/>
          <w:szCs w:val="24"/>
          <w:u w:val="single"/>
        </w:rPr>
        <w:t>Moral Responsibility and Persons</w:t>
      </w:r>
      <w:r w:rsidRPr="00E03246">
        <w:rPr>
          <w:rFonts w:ascii="Arial" w:hAnsi="Arial"/>
          <w:sz w:val="24"/>
          <w:szCs w:val="24"/>
        </w:rPr>
        <w:t xml:space="preserve">.  Philadelphia, PA: Temple University Press, 1992. </w:t>
      </w:r>
    </w:p>
    <w:p w14:paraId="3D212C27" w14:textId="74A3972A" w:rsidR="0050523A" w:rsidRPr="00E03246" w:rsidRDefault="00A74F0F" w:rsidP="0050523A">
      <w:pPr>
        <w:tabs>
          <w:tab w:val="center" w:pos="3960"/>
        </w:tabs>
        <w:suppressAutoHyphens/>
        <w:spacing w:after="0" w:line="240" w:lineRule="auto"/>
        <w:contextualSpacing/>
        <w:jc w:val="center"/>
        <w:rPr>
          <w:rFonts w:ascii="Arial" w:hAnsi="Arial"/>
          <w:sz w:val="24"/>
          <w:szCs w:val="24"/>
        </w:rPr>
      </w:pPr>
      <w:r w:rsidRPr="00E03246">
        <w:rPr>
          <w:rFonts w:ascii="Arial" w:hAnsi="Arial"/>
          <w:sz w:val="24"/>
          <w:szCs w:val="24"/>
        </w:rPr>
        <w:t xml:space="preserve">Selected </w:t>
      </w:r>
      <w:r w:rsidR="0050523A" w:rsidRPr="00E03246">
        <w:rPr>
          <w:rFonts w:ascii="Arial" w:hAnsi="Arial"/>
          <w:sz w:val="24"/>
          <w:szCs w:val="24"/>
        </w:rPr>
        <w:t>Articles:</w:t>
      </w:r>
    </w:p>
    <w:p w14:paraId="0CFA05B6" w14:textId="22AC6A8F" w:rsidR="00033FF1" w:rsidRPr="00E03246" w:rsidRDefault="00033FF1" w:rsidP="0050523A">
      <w:pPr>
        <w:spacing w:after="0" w:line="240" w:lineRule="auto"/>
        <w:ind w:firstLine="720"/>
        <w:contextualSpacing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E03246">
        <w:rPr>
          <w:rFonts w:ascii="Arial" w:hAnsi="Arial" w:cs="Arial"/>
          <w:color w:val="212121"/>
          <w:sz w:val="24"/>
          <w:szCs w:val="24"/>
          <w:shd w:val="clear" w:color="auto" w:fill="FFFFFF"/>
        </w:rPr>
        <w:t>“Autonomy in Engineering” in</w:t>
      </w:r>
      <w:r w:rsidR="008A7249" w:rsidRPr="00E03246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Diane Michelfelder and Neelke Doorn, eds. </w:t>
      </w:r>
      <w:r w:rsidRPr="00E03246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r w:rsidRPr="00E03246">
        <w:rPr>
          <w:rFonts w:ascii="Arial" w:hAnsi="Arial" w:cs="Arial"/>
          <w:color w:val="212121"/>
          <w:sz w:val="24"/>
          <w:szCs w:val="24"/>
          <w:u w:val="single"/>
          <w:shd w:val="clear" w:color="auto" w:fill="FFFFFF"/>
        </w:rPr>
        <w:t>Routledge Handbook of Philosophy of Engineering</w:t>
      </w:r>
      <w:r w:rsidRPr="00E03246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(</w:t>
      </w:r>
      <w:r w:rsidR="008A7249" w:rsidRPr="00E03246">
        <w:rPr>
          <w:rFonts w:ascii="Arial" w:hAnsi="Arial" w:cs="Arial"/>
          <w:color w:val="212121"/>
          <w:sz w:val="24"/>
          <w:szCs w:val="24"/>
          <w:shd w:val="clear" w:color="auto" w:fill="FFFFFF"/>
        </w:rPr>
        <w:t>New York: Routledge, 2021</w:t>
      </w:r>
      <w:r w:rsidRPr="00E03246">
        <w:rPr>
          <w:rFonts w:ascii="Arial" w:hAnsi="Arial" w:cs="Arial"/>
          <w:color w:val="212121"/>
          <w:sz w:val="24"/>
          <w:szCs w:val="24"/>
          <w:shd w:val="clear" w:color="auto" w:fill="FFFFFF"/>
        </w:rPr>
        <w:t>)</w:t>
      </w:r>
      <w:r w:rsidR="008A7249" w:rsidRPr="00E03246">
        <w:rPr>
          <w:rFonts w:ascii="Arial" w:hAnsi="Arial" w:cs="Arial"/>
          <w:color w:val="212121"/>
          <w:sz w:val="24"/>
          <w:szCs w:val="24"/>
          <w:shd w:val="clear" w:color="auto" w:fill="FFFFFF"/>
        </w:rPr>
        <w:t>, 558-568.</w:t>
      </w:r>
    </w:p>
    <w:p w14:paraId="3CA7AB89" w14:textId="0F8218B1" w:rsidR="0050523A" w:rsidRPr="00033FF1" w:rsidRDefault="0050523A" w:rsidP="0050523A">
      <w:pPr>
        <w:spacing w:after="0" w:line="240" w:lineRule="auto"/>
        <w:ind w:firstLine="720"/>
        <w:contextualSpacing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E03246">
        <w:rPr>
          <w:rFonts w:ascii="Arial" w:hAnsi="Arial" w:cs="Arial"/>
          <w:color w:val="212121"/>
          <w:sz w:val="24"/>
          <w:szCs w:val="24"/>
          <w:shd w:val="clear" w:color="auto" w:fill="FFFFFF"/>
        </w:rPr>
        <w:t>"Dual-Investor Theory</w:t>
      </w:r>
      <w:r w:rsidRPr="00033FF1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and the Case for Benefit Corporations" </w:t>
      </w:r>
      <w:r w:rsidRPr="00033FF1">
        <w:rPr>
          <w:rFonts w:ascii="Arial" w:hAnsi="Arial" w:cs="Arial"/>
          <w:color w:val="212121"/>
          <w:sz w:val="24"/>
          <w:szCs w:val="24"/>
          <w:u w:val="single"/>
          <w:shd w:val="clear" w:color="auto" w:fill="FFFFFF"/>
        </w:rPr>
        <w:t>Business and Professional Ethics Journal</w:t>
      </w:r>
      <w:r w:rsidRPr="00033FF1">
        <w:rPr>
          <w:rFonts w:ascii="Arial" w:hAnsi="Arial" w:cs="Arial"/>
          <w:color w:val="212121"/>
          <w:sz w:val="24"/>
          <w:szCs w:val="24"/>
          <w:shd w:val="clear" w:color="auto" w:fill="FFFFFF"/>
        </w:rPr>
        <w:t>, 35:1, Spring 2016, pp. 1-22.</w:t>
      </w:r>
    </w:p>
    <w:p w14:paraId="076C78AC" w14:textId="77777777" w:rsidR="0050523A" w:rsidRPr="00033FF1" w:rsidRDefault="0050523A" w:rsidP="0050523A">
      <w:pPr>
        <w:spacing w:after="0" w:line="240" w:lineRule="auto"/>
        <w:ind w:firstLine="720"/>
        <w:contextualSpacing/>
        <w:rPr>
          <w:rFonts w:ascii="Arial" w:hAnsi="Arial" w:cs="Arial"/>
          <w:sz w:val="24"/>
        </w:rPr>
      </w:pPr>
      <w:r w:rsidRPr="00033FF1">
        <w:rPr>
          <w:rFonts w:ascii="Arial" w:hAnsi="Arial" w:cs="Arial"/>
          <w:sz w:val="24"/>
          <w:szCs w:val="24"/>
        </w:rPr>
        <w:t xml:space="preserve"> “Engineering Codes of Ethics and the Duty to Set a Moral Precedent” </w:t>
      </w:r>
      <w:r w:rsidRPr="00033FF1">
        <w:rPr>
          <w:rFonts w:ascii="Arial" w:hAnsi="Arial" w:cs="Arial"/>
          <w:sz w:val="24"/>
          <w:szCs w:val="24"/>
          <w:u w:val="single"/>
        </w:rPr>
        <w:t>Science and Engineering Ethics</w:t>
      </w:r>
      <w:r w:rsidRPr="00033FF1">
        <w:rPr>
          <w:rFonts w:ascii="Arial" w:hAnsi="Arial" w:cs="Arial"/>
          <w:sz w:val="24"/>
          <w:szCs w:val="24"/>
        </w:rPr>
        <w:t xml:space="preserve"> Published online 2015; </w:t>
      </w:r>
      <w:r w:rsidRPr="00033FF1">
        <w:rPr>
          <w:rFonts w:ascii="Arial" w:hAnsi="Arial" w:cs="Arial"/>
          <w:sz w:val="24"/>
        </w:rPr>
        <w:t>Print version: 22:5 October 2016, pp. 1333-1344.</w:t>
      </w:r>
    </w:p>
    <w:p w14:paraId="675E000D" w14:textId="77777777" w:rsidR="0050523A" w:rsidRPr="00033FF1" w:rsidRDefault="0050523A" w:rsidP="0050523A">
      <w:pPr>
        <w:tabs>
          <w:tab w:val="center" w:pos="3960"/>
        </w:tabs>
        <w:suppressAutoHyphens/>
        <w:spacing w:after="0" w:line="240" w:lineRule="auto"/>
        <w:ind w:firstLine="720"/>
        <w:contextualSpacing/>
        <w:rPr>
          <w:rFonts w:ascii="Arial" w:hAnsi="Arial"/>
          <w:sz w:val="24"/>
        </w:rPr>
      </w:pPr>
      <w:r w:rsidRPr="00033FF1">
        <w:rPr>
          <w:rFonts w:ascii="Arial" w:hAnsi="Arial"/>
          <w:sz w:val="24"/>
        </w:rPr>
        <w:t xml:space="preserve">“Bad Samaritans, Aftertastes, and the Argument from Evil,” </w:t>
      </w:r>
      <w:r w:rsidRPr="00033FF1">
        <w:rPr>
          <w:rFonts w:ascii="Arial" w:hAnsi="Arial"/>
          <w:sz w:val="24"/>
          <w:u w:val="single"/>
        </w:rPr>
        <w:t>Philosophia</w:t>
      </w:r>
      <w:r w:rsidRPr="00033FF1">
        <w:rPr>
          <w:rFonts w:ascii="Arial" w:hAnsi="Arial"/>
          <w:sz w:val="24"/>
        </w:rPr>
        <w:t xml:space="preserve"> 43:1, 2015, pp. 197-204.</w:t>
      </w:r>
    </w:p>
    <w:p w14:paraId="1C34DAF3" w14:textId="77777777" w:rsidR="0050523A" w:rsidRPr="00033FF1" w:rsidRDefault="0050523A" w:rsidP="0050523A">
      <w:pPr>
        <w:tabs>
          <w:tab w:val="center" w:pos="3960"/>
        </w:tabs>
        <w:suppressAutoHyphens/>
        <w:spacing w:after="0" w:line="240" w:lineRule="auto"/>
        <w:ind w:firstLine="720"/>
        <w:contextualSpacing/>
        <w:rPr>
          <w:rFonts w:ascii="Arial" w:hAnsi="Arial"/>
          <w:sz w:val="24"/>
        </w:rPr>
      </w:pPr>
      <w:r w:rsidRPr="00033FF1">
        <w:rPr>
          <w:rFonts w:ascii="Arial" w:hAnsi="Arial"/>
          <w:sz w:val="24"/>
        </w:rPr>
        <w:t xml:space="preserve">“The Right to an Unsafe Car? Consumer Choice and Three Types of Autonomy,” </w:t>
      </w:r>
      <w:r w:rsidRPr="00033FF1">
        <w:rPr>
          <w:rFonts w:ascii="Arial" w:hAnsi="Arial"/>
          <w:sz w:val="24"/>
          <w:u w:val="single"/>
        </w:rPr>
        <w:t>Journal of Applied Ethics and Philosophy</w:t>
      </w:r>
      <w:r w:rsidRPr="00033FF1">
        <w:rPr>
          <w:rFonts w:ascii="Arial" w:hAnsi="Arial"/>
          <w:sz w:val="24"/>
        </w:rPr>
        <w:t xml:space="preserve"> v. 5 2013, pp. 1-9.</w:t>
      </w:r>
    </w:p>
    <w:p w14:paraId="32C06928" w14:textId="77777777" w:rsidR="0050523A" w:rsidRPr="00033FF1" w:rsidRDefault="0050523A" w:rsidP="0050523A">
      <w:pPr>
        <w:tabs>
          <w:tab w:val="center" w:pos="3960"/>
        </w:tabs>
        <w:suppressAutoHyphens/>
        <w:spacing w:after="0" w:line="240" w:lineRule="auto"/>
        <w:ind w:firstLine="720"/>
        <w:contextualSpacing/>
        <w:rPr>
          <w:rFonts w:ascii="Arial" w:hAnsi="Arial"/>
          <w:sz w:val="24"/>
        </w:rPr>
      </w:pPr>
      <w:r w:rsidRPr="00033FF1">
        <w:rPr>
          <w:rFonts w:ascii="Arial" w:hAnsi="Arial"/>
          <w:sz w:val="24"/>
        </w:rPr>
        <w:t xml:space="preserve">“Supervision and the Logic of Resentment,” </w:t>
      </w:r>
      <w:r w:rsidRPr="00033FF1">
        <w:rPr>
          <w:rFonts w:ascii="Arial" w:hAnsi="Arial"/>
          <w:sz w:val="24"/>
          <w:u w:val="single"/>
        </w:rPr>
        <w:t>Philosophy of Management</w:t>
      </w:r>
      <w:r w:rsidRPr="00033FF1">
        <w:rPr>
          <w:rFonts w:ascii="Arial" w:hAnsi="Arial"/>
          <w:sz w:val="24"/>
        </w:rPr>
        <w:t xml:space="preserve"> v.9 #2 2010 pp. 65-80.</w:t>
      </w:r>
    </w:p>
    <w:p w14:paraId="1A8EE4F2" w14:textId="77777777" w:rsidR="0050523A" w:rsidRPr="00033FF1" w:rsidRDefault="0050523A" w:rsidP="0050523A">
      <w:pPr>
        <w:tabs>
          <w:tab w:val="center" w:pos="3960"/>
        </w:tabs>
        <w:suppressAutoHyphens/>
        <w:spacing w:after="0" w:line="240" w:lineRule="auto"/>
        <w:ind w:firstLine="720"/>
        <w:contextualSpacing/>
        <w:rPr>
          <w:rFonts w:ascii="Arial" w:hAnsi="Arial"/>
          <w:sz w:val="24"/>
          <w:szCs w:val="24"/>
        </w:rPr>
      </w:pPr>
      <w:r w:rsidRPr="00033FF1">
        <w:rPr>
          <w:rFonts w:ascii="Arial" w:hAnsi="Arial"/>
          <w:sz w:val="24"/>
          <w:szCs w:val="24"/>
        </w:rPr>
        <w:t xml:space="preserve">“For You Alone? Dual-Investor Theory and Fiduciary Relationships,” </w:t>
      </w:r>
      <w:r w:rsidRPr="00033FF1">
        <w:rPr>
          <w:rFonts w:ascii="Arial" w:hAnsi="Arial"/>
          <w:sz w:val="24"/>
          <w:szCs w:val="24"/>
          <w:u w:val="single"/>
        </w:rPr>
        <w:t>MacGeorge Law Review</w:t>
      </w:r>
      <w:r w:rsidRPr="00033FF1">
        <w:rPr>
          <w:rFonts w:ascii="Arial" w:hAnsi="Arial"/>
          <w:sz w:val="24"/>
          <w:szCs w:val="24"/>
        </w:rPr>
        <w:t xml:space="preserve"> 39:3 2008, pp. 737-755.</w:t>
      </w:r>
    </w:p>
    <w:p w14:paraId="76F1E157" w14:textId="77777777" w:rsidR="0050523A" w:rsidRPr="00033FF1" w:rsidRDefault="0050523A" w:rsidP="005052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720"/>
        <w:contextualSpacing/>
        <w:rPr>
          <w:rFonts w:ascii="Arial" w:hAnsi="Arial"/>
          <w:sz w:val="24"/>
        </w:rPr>
      </w:pPr>
      <w:r w:rsidRPr="00033FF1">
        <w:rPr>
          <w:rFonts w:ascii="Arial" w:hAnsi="Arial"/>
          <w:sz w:val="24"/>
        </w:rPr>
        <w:t xml:space="preserve">“Setting Premiums Ethically:  Seven Models for Distributing Risk Costs,” </w:t>
      </w:r>
      <w:r w:rsidRPr="00033FF1">
        <w:rPr>
          <w:rFonts w:ascii="Arial" w:hAnsi="Arial"/>
          <w:sz w:val="24"/>
          <w:u w:val="single"/>
        </w:rPr>
        <w:t>International Journal of Applied Philosophy</w:t>
      </w:r>
      <w:r w:rsidRPr="00033FF1">
        <w:rPr>
          <w:rFonts w:ascii="Arial" w:hAnsi="Arial"/>
          <w:sz w:val="24"/>
        </w:rPr>
        <w:t xml:space="preserve"> 20:2 Fall 2006, pp. 331-337.</w:t>
      </w:r>
    </w:p>
    <w:p w14:paraId="385EC71C" w14:textId="77777777" w:rsidR="0050523A" w:rsidRPr="00033FF1" w:rsidRDefault="0050523A" w:rsidP="0050523A">
      <w:pPr>
        <w:pStyle w:val="ListBullet"/>
        <w:ind w:left="0" w:firstLine="720"/>
        <w:contextualSpacing/>
        <w:rPr>
          <w:rFonts w:ascii="Arial" w:hAnsi="Arial"/>
        </w:rPr>
      </w:pPr>
      <w:r w:rsidRPr="00033FF1">
        <w:rPr>
          <w:rFonts w:ascii="Arial" w:hAnsi="Arial"/>
        </w:rPr>
        <w:t xml:space="preserve">“Entitlements, Liberties, Permissions, and the Presumption of Permissibility,” </w:t>
      </w:r>
      <w:r w:rsidRPr="00033FF1">
        <w:rPr>
          <w:rFonts w:ascii="Arial" w:hAnsi="Arial"/>
          <w:u w:val="single"/>
        </w:rPr>
        <w:t>Journal of Social Philosophy</w:t>
      </w:r>
      <w:r w:rsidRPr="00033FF1">
        <w:rPr>
          <w:rFonts w:ascii="Arial" w:hAnsi="Arial"/>
        </w:rPr>
        <w:t xml:space="preserve"> 24:4 (Winter) 2003, pp. 537-544.</w:t>
      </w:r>
    </w:p>
    <w:p w14:paraId="2709446E" w14:textId="45B77958" w:rsidR="0050523A" w:rsidRPr="00033FF1" w:rsidRDefault="0050523A" w:rsidP="0050523A">
      <w:pPr>
        <w:tabs>
          <w:tab w:val="center" w:pos="3960"/>
        </w:tabs>
        <w:suppressAutoHyphens/>
        <w:spacing w:after="0" w:line="240" w:lineRule="auto"/>
        <w:ind w:right="720" w:firstLine="720"/>
        <w:contextualSpacing/>
        <w:rPr>
          <w:rFonts w:ascii="Arial" w:hAnsi="Arial"/>
          <w:sz w:val="24"/>
        </w:rPr>
      </w:pPr>
      <w:r w:rsidRPr="00033FF1">
        <w:rPr>
          <w:rFonts w:ascii="Arial" w:hAnsi="Arial"/>
          <w:sz w:val="24"/>
        </w:rPr>
        <w:t xml:space="preserve">“Environmental Ethics: An Aristotelian Approach” </w:t>
      </w:r>
      <w:r w:rsidRPr="00033FF1">
        <w:rPr>
          <w:rFonts w:ascii="Arial" w:hAnsi="Arial"/>
          <w:sz w:val="24"/>
          <w:u w:val="single"/>
        </w:rPr>
        <w:t>Philosophy in the Contemporary World</w:t>
      </w:r>
      <w:r w:rsidRPr="00033FF1">
        <w:rPr>
          <w:rFonts w:ascii="Arial" w:hAnsi="Arial"/>
          <w:sz w:val="24"/>
        </w:rPr>
        <w:t xml:space="preserve"> 8:2 (Fall-Winter 2001), pp. 15-26.</w:t>
      </w:r>
    </w:p>
    <w:p w14:paraId="2992FFD6" w14:textId="2AB6FA2A" w:rsidR="0050523A" w:rsidRPr="00033FF1" w:rsidRDefault="0050523A" w:rsidP="0050523A">
      <w:pPr>
        <w:tabs>
          <w:tab w:val="center" w:pos="3960"/>
        </w:tabs>
        <w:suppressAutoHyphens/>
        <w:spacing w:after="0" w:line="240" w:lineRule="auto"/>
        <w:ind w:firstLine="720"/>
        <w:contextualSpacing/>
        <w:rPr>
          <w:rFonts w:ascii="Arial" w:hAnsi="Arial"/>
          <w:sz w:val="24"/>
        </w:rPr>
      </w:pPr>
      <w:r w:rsidRPr="00033FF1">
        <w:rPr>
          <w:rFonts w:ascii="Arial" w:hAnsi="Arial"/>
          <w:sz w:val="24"/>
        </w:rPr>
        <w:t xml:space="preserve">“Losing the Right to the Truth,” </w:t>
      </w:r>
      <w:r w:rsidRPr="00033FF1">
        <w:rPr>
          <w:rFonts w:ascii="Arial" w:hAnsi="Arial"/>
          <w:sz w:val="24"/>
          <w:u w:val="single"/>
        </w:rPr>
        <w:t>Journal of Value Inquiry</w:t>
      </w:r>
      <w:r w:rsidRPr="00033FF1">
        <w:rPr>
          <w:rFonts w:ascii="Arial" w:hAnsi="Arial"/>
          <w:sz w:val="24"/>
        </w:rPr>
        <w:t xml:space="preserve"> 33 1999, pp. 389-403. </w:t>
      </w:r>
    </w:p>
    <w:p w14:paraId="076D8059" w14:textId="77777777" w:rsidR="0050523A" w:rsidRPr="00033FF1" w:rsidRDefault="0050523A" w:rsidP="0050523A">
      <w:pPr>
        <w:tabs>
          <w:tab w:val="center" w:pos="3960"/>
        </w:tabs>
        <w:suppressAutoHyphens/>
        <w:spacing w:after="0" w:line="240" w:lineRule="auto"/>
        <w:ind w:firstLine="720"/>
        <w:contextualSpacing/>
        <w:rPr>
          <w:rFonts w:ascii="Arial" w:hAnsi="Arial"/>
          <w:sz w:val="24"/>
        </w:rPr>
      </w:pPr>
      <w:r w:rsidRPr="00033FF1">
        <w:rPr>
          <w:rFonts w:ascii="Arial" w:hAnsi="Arial"/>
          <w:sz w:val="24"/>
        </w:rPr>
        <w:t xml:space="preserve">“The Middle Path: Using Dual-Investor Theory in Teaching Business Ethics” </w:t>
      </w:r>
      <w:r w:rsidRPr="00033FF1">
        <w:rPr>
          <w:rFonts w:ascii="Arial" w:hAnsi="Arial"/>
          <w:sz w:val="24"/>
          <w:u w:val="single"/>
        </w:rPr>
        <w:t>Teaching Business Ethics</w:t>
      </w:r>
      <w:r w:rsidRPr="00033FF1">
        <w:rPr>
          <w:rFonts w:ascii="Arial" w:hAnsi="Arial"/>
          <w:sz w:val="24"/>
        </w:rPr>
        <w:t xml:space="preserve"> 2 1998, pp. 127-136.</w:t>
      </w:r>
    </w:p>
    <w:p w14:paraId="0EE19460" w14:textId="77777777" w:rsidR="0050523A" w:rsidRPr="00033FF1" w:rsidRDefault="0050523A" w:rsidP="0050523A">
      <w:pPr>
        <w:tabs>
          <w:tab w:val="left" w:pos="-720"/>
        </w:tabs>
        <w:suppressAutoHyphens/>
        <w:spacing w:after="0" w:line="240" w:lineRule="auto"/>
        <w:ind w:firstLine="720"/>
        <w:contextualSpacing/>
        <w:rPr>
          <w:rFonts w:ascii="Arial" w:hAnsi="Arial"/>
          <w:sz w:val="24"/>
        </w:rPr>
      </w:pPr>
      <w:r w:rsidRPr="00033FF1">
        <w:rPr>
          <w:rFonts w:ascii="Arial" w:hAnsi="Arial"/>
          <w:sz w:val="24"/>
        </w:rPr>
        <w:lastRenderedPageBreak/>
        <w:t xml:space="preserve">[with Hecker, Lorna] “Reflections on Jewishness and Its Implications for Family Therapy,” </w:t>
      </w:r>
      <w:r w:rsidRPr="00033FF1">
        <w:rPr>
          <w:rFonts w:ascii="Arial" w:hAnsi="Arial"/>
          <w:sz w:val="24"/>
          <w:u w:val="single"/>
        </w:rPr>
        <w:t>American Journal of Family Therapy</w:t>
      </w:r>
      <w:r w:rsidRPr="00033FF1">
        <w:rPr>
          <w:rFonts w:ascii="Arial" w:hAnsi="Arial"/>
          <w:sz w:val="24"/>
        </w:rPr>
        <w:t>, 26 (April-June, 1998), pp. 129-146.</w:t>
      </w:r>
    </w:p>
    <w:p w14:paraId="7F05E9A2" w14:textId="77777777" w:rsidR="0050523A" w:rsidRPr="00033FF1" w:rsidRDefault="0050523A" w:rsidP="0050523A">
      <w:pPr>
        <w:tabs>
          <w:tab w:val="left" w:pos="-720"/>
        </w:tabs>
        <w:suppressAutoHyphens/>
        <w:spacing w:after="0" w:line="240" w:lineRule="auto"/>
        <w:ind w:firstLine="720"/>
        <w:contextualSpacing/>
        <w:rPr>
          <w:rFonts w:ascii="Arial" w:hAnsi="Arial"/>
          <w:sz w:val="24"/>
        </w:rPr>
      </w:pPr>
      <w:r w:rsidRPr="00033FF1">
        <w:rPr>
          <w:rFonts w:ascii="Arial" w:hAnsi="Arial"/>
          <w:sz w:val="24"/>
        </w:rPr>
        <w:t xml:space="preserve">“The Responsibility of Engineers, Appropriate Technology, and Lesser Developed Nations,” </w:t>
      </w:r>
      <w:r w:rsidRPr="00033FF1">
        <w:rPr>
          <w:rFonts w:ascii="Arial" w:hAnsi="Arial"/>
          <w:sz w:val="24"/>
          <w:u w:val="single"/>
        </w:rPr>
        <w:t>Science and Engineering Ethics</w:t>
      </w:r>
      <w:r w:rsidRPr="00033FF1">
        <w:rPr>
          <w:rFonts w:ascii="Arial" w:hAnsi="Arial"/>
          <w:sz w:val="24"/>
        </w:rPr>
        <w:t xml:space="preserve"> 3 (July 1997), pp. 317-326.</w:t>
      </w:r>
    </w:p>
    <w:p w14:paraId="20E0E5FD" w14:textId="48A7E4E4" w:rsidR="0050523A" w:rsidRPr="00033FF1" w:rsidRDefault="0050523A" w:rsidP="0050523A">
      <w:pPr>
        <w:tabs>
          <w:tab w:val="left" w:pos="-720"/>
          <w:tab w:val="left" w:pos="0"/>
        </w:tabs>
        <w:suppressAutoHyphens/>
        <w:spacing w:after="0" w:line="240" w:lineRule="auto"/>
        <w:ind w:right="720" w:firstLine="720"/>
        <w:contextualSpacing/>
        <w:rPr>
          <w:rFonts w:ascii="Arial" w:hAnsi="Arial"/>
          <w:sz w:val="24"/>
        </w:rPr>
      </w:pPr>
      <w:r w:rsidRPr="00033FF1">
        <w:rPr>
          <w:rFonts w:ascii="Arial" w:hAnsi="Arial"/>
          <w:sz w:val="24"/>
        </w:rPr>
        <w:t xml:space="preserve">[with Hecker, Lorna] "HIV and Family Therapists' Duty to Warn: A Legal and Ethical Analysis," </w:t>
      </w:r>
      <w:r w:rsidRPr="00033FF1">
        <w:rPr>
          <w:rFonts w:ascii="Arial" w:hAnsi="Arial"/>
          <w:sz w:val="24"/>
          <w:u w:val="single"/>
        </w:rPr>
        <w:t>Journal of Marital and Family Therapy</w:t>
      </w:r>
      <w:r w:rsidRPr="00033FF1">
        <w:rPr>
          <w:rFonts w:ascii="Arial" w:hAnsi="Arial"/>
          <w:sz w:val="24"/>
        </w:rPr>
        <w:t xml:space="preserve"> 22 (Jan. 1996), pp. 27-40. </w:t>
      </w:r>
    </w:p>
    <w:p w14:paraId="6EE3D161" w14:textId="77777777" w:rsidR="0050523A" w:rsidRPr="00033FF1" w:rsidRDefault="0050523A" w:rsidP="0050523A">
      <w:pPr>
        <w:tabs>
          <w:tab w:val="left" w:pos="-720"/>
        </w:tabs>
        <w:suppressAutoHyphens/>
        <w:spacing w:after="0" w:line="240" w:lineRule="auto"/>
        <w:ind w:right="720" w:firstLine="720"/>
        <w:contextualSpacing/>
        <w:rPr>
          <w:rFonts w:ascii="Arial" w:hAnsi="Arial"/>
          <w:sz w:val="24"/>
        </w:rPr>
      </w:pPr>
      <w:r w:rsidRPr="00033FF1">
        <w:rPr>
          <w:rFonts w:ascii="Arial" w:hAnsi="Arial"/>
          <w:sz w:val="24"/>
        </w:rPr>
        <w:t xml:space="preserve">"Technology and Civil Disobedience: Why Engineers Have a Special Duty to Obey the Law," </w:t>
      </w:r>
      <w:r w:rsidRPr="00033FF1">
        <w:rPr>
          <w:rFonts w:ascii="Arial" w:hAnsi="Arial"/>
          <w:sz w:val="24"/>
          <w:u w:val="single"/>
        </w:rPr>
        <w:t xml:space="preserve">Science and </w:t>
      </w:r>
      <w:r w:rsidRPr="00033FF1">
        <w:rPr>
          <w:rFonts w:ascii="Arial" w:hAnsi="Arial"/>
          <w:sz w:val="24"/>
        </w:rPr>
        <w:tab/>
      </w:r>
      <w:r w:rsidRPr="00033FF1">
        <w:rPr>
          <w:rFonts w:ascii="Arial" w:hAnsi="Arial"/>
          <w:sz w:val="24"/>
          <w:u w:val="single"/>
        </w:rPr>
        <w:t>Engineering Ethics</w:t>
      </w:r>
      <w:r w:rsidRPr="00033FF1">
        <w:rPr>
          <w:rFonts w:ascii="Arial" w:hAnsi="Arial"/>
          <w:sz w:val="24"/>
        </w:rPr>
        <w:t xml:space="preserve"> n 1 (April 1995), pp. 163-168.</w:t>
      </w:r>
    </w:p>
    <w:p w14:paraId="3BEE3B62" w14:textId="77777777" w:rsidR="0050523A" w:rsidRPr="00033FF1" w:rsidRDefault="0050523A" w:rsidP="0050523A">
      <w:pPr>
        <w:tabs>
          <w:tab w:val="left" w:pos="-720"/>
        </w:tabs>
        <w:suppressAutoHyphens/>
        <w:spacing w:after="0" w:line="240" w:lineRule="auto"/>
        <w:ind w:right="720" w:firstLine="720"/>
        <w:contextualSpacing/>
        <w:rPr>
          <w:rFonts w:ascii="Arial" w:hAnsi="Arial"/>
          <w:sz w:val="24"/>
        </w:rPr>
      </w:pPr>
      <w:r w:rsidRPr="00033FF1">
        <w:rPr>
          <w:rFonts w:ascii="Arial" w:hAnsi="Arial"/>
          <w:sz w:val="24"/>
        </w:rPr>
        <w:t xml:space="preserve">"A New Model of Business: Dual-Investor Theory," </w:t>
      </w:r>
      <w:r w:rsidRPr="00033FF1">
        <w:rPr>
          <w:rFonts w:ascii="Arial" w:hAnsi="Arial"/>
          <w:sz w:val="24"/>
          <w:u w:val="single"/>
        </w:rPr>
        <w:t>Business Ethics Quarterly</w:t>
      </w:r>
      <w:r w:rsidRPr="00033FF1">
        <w:rPr>
          <w:rFonts w:ascii="Arial" w:hAnsi="Arial"/>
          <w:sz w:val="24"/>
        </w:rPr>
        <w:t xml:space="preserve"> 4 (Fall 1994), pp. 459-474.</w:t>
      </w:r>
    </w:p>
    <w:p w14:paraId="3D68E363" w14:textId="77777777" w:rsidR="0050523A" w:rsidRPr="00033FF1" w:rsidRDefault="0050523A" w:rsidP="0050523A">
      <w:pPr>
        <w:tabs>
          <w:tab w:val="left" w:pos="-720"/>
          <w:tab w:val="left" w:pos="0"/>
        </w:tabs>
        <w:suppressAutoHyphens/>
        <w:spacing w:after="0" w:line="240" w:lineRule="auto"/>
        <w:ind w:right="720" w:firstLine="720"/>
        <w:contextualSpacing/>
        <w:rPr>
          <w:rFonts w:ascii="Arial" w:hAnsi="Arial"/>
          <w:sz w:val="24"/>
        </w:rPr>
      </w:pPr>
      <w:r w:rsidRPr="00033FF1">
        <w:rPr>
          <w:rFonts w:ascii="Arial" w:hAnsi="Arial"/>
          <w:sz w:val="24"/>
        </w:rPr>
        <w:t xml:space="preserve">"Group Projects in Engineering Ethics Education," </w:t>
      </w:r>
      <w:r w:rsidRPr="00033FF1">
        <w:rPr>
          <w:rFonts w:ascii="Arial" w:hAnsi="Arial"/>
          <w:sz w:val="24"/>
          <w:u w:val="single"/>
        </w:rPr>
        <w:t>Proceedings of the Gulf-Southwest Section of the American Society for Engineering Education</w:t>
      </w:r>
      <w:r w:rsidRPr="00033FF1">
        <w:rPr>
          <w:rFonts w:ascii="Arial" w:hAnsi="Arial"/>
          <w:sz w:val="24"/>
        </w:rPr>
        <w:t xml:space="preserve"> (March 1991) [unnumbered].</w:t>
      </w:r>
    </w:p>
    <w:p w14:paraId="7BE81D0F" w14:textId="77777777" w:rsidR="0050523A" w:rsidRPr="00033FF1" w:rsidRDefault="0050523A" w:rsidP="0050523A">
      <w:pPr>
        <w:tabs>
          <w:tab w:val="left" w:pos="-720"/>
          <w:tab w:val="left" w:pos="0"/>
        </w:tabs>
        <w:suppressAutoHyphens/>
        <w:spacing w:after="0" w:line="240" w:lineRule="auto"/>
        <w:ind w:right="720" w:firstLine="720"/>
        <w:contextualSpacing/>
        <w:rPr>
          <w:rFonts w:ascii="Arial" w:hAnsi="Arial"/>
          <w:sz w:val="24"/>
        </w:rPr>
      </w:pPr>
      <w:r w:rsidRPr="00033FF1">
        <w:rPr>
          <w:rFonts w:ascii="Arial" w:hAnsi="Arial"/>
          <w:sz w:val="24"/>
        </w:rPr>
        <w:t xml:space="preserve">"Civil Disobedience," </w:t>
      </w:r>
      <w:r w:rsidRPr="00033FF1">
        <w:rPr>
          <w:rFonts w:ascii="Arial" w:hAnsi="Arial"/>
          <w:sz w:val="24"/>
          <w:u w:val="single"/>
        </w:rPr>
        <w:t>Analysis</w:t>
      </w:r>
      <w:r w:rsidRPr="00033FF1">
        <w:rPr>
          <w:rFonts w:ascii="Arial" w:hAnsi="Arial"/>
          <w:sz w:val="24"/>
        </w:rPr>
        <w:t xml:space="preserve"> 49 (June 1989), pp. 148-153. </w:t>
      </w:r>
    </w:p>
    <w:p w14:paraId="12AFCF53" w14:textId="77777777" w:rsidR="0050523A" w:rsidRPr="00033FF1" w:rsidRDefault="0050523A" w:rsidP="0050523A">
      <w:pPr>
        <w:tabs>
          <w:tab w:val="left" w:pos="-720"/>
          <w:tab w:val="left" w:pos="0"/>
        </w:tabs>
        <w:suppressAutoHyphens/>
        <w:spacing w:after="0" w:line="240" w:lineRule="auto"/>
        <w:ind w:right="720" w:firstLine="720"/>
        <w:contextualSpacing/>
        <w:rPr>
          <w:rFonts w:ascii="Arial" w:hAnsi="Arial"/>
          <w:sz w:val="24"/>
        </w:rPr>
      </w:pPr>
      <w:r w:rsidRPr="00033FF1">
        <w:rPr>
          <w:rFonts w:ascii="Arial" w:hAnsi="Arial"/>
          <w:sz w:val="24"/>
        </w:rPr>
        <w:t xml:space="preserve">"With Virtue for All: Against the Democratic Theory of Virtue," </w:t>
      </w:r>
      <w:r w:rsidRPr="00033FF1">
        <w:rPr>
          <w:rFonts w:ascii="Arial" w:hAnsi="Arial"/>
          <w:sz w:val="24"/>
          <w:u w:val="single"/>
        </w:rPr>
        <w:t>Southwest Philosophy Review</w:t>
      </w:r>
      <w:r w:rsidRPr="00033FF1">
        <w:rPr>
          <w:rFonts w:ascii="Arial" w:hAnsi="Arial"/>
          <w:sz w:val="24"/>
        </w:rPr>
        <w:t xml:space="preserve"> 5 (Jan. 1989), pp. 71 -76.</w:t>
      </w:r>
    </w:p>
    <w:p w14:paraId="7DB154D4" w14:textId="77777777" w:rsidR="0050523A" w:rsidRPr="00033FF1" w:rsidRDefault="0050523A" w:rsidP="0050523A">
      <w:pPr>
        <w:tabs>
          <w:tab w:val="left" w:pos="-720"/>
        </w:tabs>
        <w:suppressAutoHyphens/>
        <w:spacing w:after="0" w:line="240" w:lineRule="auto"/>
        <w:ind w:firstLine="720"/>
        <w:contextualSpacing/>
        <w:rPr>
          <w:rFonts w:ascii="Arial" w:hAnsi="Arial"/>
          <w:sz w:val="24"/>
        </w:rPr>
      </w:pPr>
      <w:r w:rsidRPr="00033FF1">
        <w:rPr>
          <w:rFonts w:ascii="Arial" w:hAnsi="Arial"/>
          <w:sz w:val="24"/>
        </w:rPr>
        <w:t xml:space="preserve">"Why We Are Responsible for Our Emotions," </w:t>
      </w:r>
      <w:r w:rsidRPr="00033FF1">
        <w:rPr>
          <w:rFonts w:ascii="Arial" w:hAnsi="Arial"/>
          <w:sz w:val="24"/>
          <w:u w:val="single"/>
        </w:rPr>
        <w:t>Mind</w:t>
      </w:r>
      <w:r w:rsidRPr="00033FF1">
        <w:rPr>
          <w:rFonts w:ascii="Arial" w:hAnsi="Arial"/>
          <w:sz w:val="24"/>
        </w:rPr>
        <w:t xml:space="preserve"> 95 (January 1986), pp. 37-56. </w:t>
      </w:r>
    </w:p>
    <w:p w14:paraId="17103344" w14:textId="77777777" w:rsidR="0050523A" w:rsidRPr="00033FF1" w:rsidRDefault="0050523A" w:rsidP="0050523A">
      <w:pPr>
        <w:tabs>
          <w:tab w:val="left" w:pos="-720"/>
          <w:tab w:val="left" w:pos="0"/>
        </w:tabs>
        <w:suppressAutoHyphens/>
        <w:spacing w:after="0" w:line="240" w:lineRule="auto"/>
        <w:ind w:right="720" w:firstLine="720"/>
        <w:contextualSpacing/>
        <w:rPr>
          <w:rFonts w:ascii="Arial" w:hAnsi="Arial"/>
          <w:sz w:val="24"/>
        </w:rPr>
      </w:pPr>
      <w:r w:rsidRPr="00033FF1">
        <w:rPr>
          <w:rFonts w:ascii="Arial" w:hAnsi="Arial"/>
          <w:sz w:val="24"/>
        </w:rPr>
        <w:t xml:space="preserve">"On Being Responsible for Everything," </w:t>
      </w:r>
      <w:r w:rsidRPr="00033FF1">
        <w:rPr>
          <w:rFonts w:ascii="Arial" w:hAnsi="Arial"/>
          <w:sz w:val="24"/>
          <w:u w:val="single"/>
        </w:rPr>
        <w:t>Contemporary Philosophy</w:t>
      </w:r>
      <w:r w:rsidRPr="00033FF1">
        <w:rPr>
          <w:rFonts w:ascii="Arial" w:hAnsi="Arial"/>
          <w:sz w:val="24"/>
        </w:rPr>
        <w:t xml:space="preserve"> 10 (March 1984), pp. 4-5.</w:t>
      </w:r>
    </w:p>
    <w:p w14:paraId="638B810E" w14:textId="77777777" w:rsidR="0050523A" w:rsidRPr="00033FF1" w:rsidRDefault="0050523A" w:rsidP="0050523A">
      <w:pPr>
        <w:tabs>
          <w:tab w:val="left" w:pos="-720"/>
          <w:tab w:val="left" w:pos="0"/>
        </w:tabs>
        <w:suppressAutoHyphens/>
        <w:spacing w:after="0" w:line="240" w:lineRule="auto"/>
        <w:ind w:right="720" w:firstLine="720"/>
        <w:contextualSpacing/>
        <w:rPr>
          <w:rFonts w:ascii="Arial" w:hAnsi="Arial"/>
          <w:sz w:val="24"/>
        </w:rPr>
      </w:pPr>
      <w:r w:rsidRPr="00033FF1">
        <w:rPr>
          <w:rFonts w:ascii="Arial" w:hAnsi="Arial"/>
          <w:sz w:val="24"/>
        </w:rPr>
        <w:t xml:space="preserve">"Quoting and Mentioning," </w:t>
      </w:r>
      <w:r w:rsidRPr="00033FF1">
        <w:rPr>
          <w:rFonts w:ascii="Arial" w:hAnsi="Arial"/>
          <w:sz w:val="24"/>
          <w:u w:val="single"/>
        </w:rPr>
        <w:t>Philosophical Studies</w:t>
      </w:r>
      <w:r w:rsidRPr="00033FF1">
        <w:rPr>
          <w:rFonts w:ascii="Arial" w:hAnsi="Arial"/>
          <w:sz w:val="24"/>
        </w:rPr>
        <w:t xml:space="preserve"> 43 (1983), pp. 329-336. </w:t>
      </w:r>
    </w:p>
    <w:p w14:paraId="79E2EF9E" w14:textId="77777777" w:rsidR="0050523A" w:rsidRPr="00033FF1" w:rsidRDefault="0050523A" w:rsidP="0050523A">
      <w:pPr>
        <w:keepLines/>
        <w:tabs>
          <w:tab w:val="left" w:pos="-720"/>
          <w:tab w:val="left" w:pos="0"/>
        </w:tabs>
        <w:suppressAutoHyphens/>
        <w:spacing w:after="0" w:line="240" w:lineRule="auto"/>
        <w:ind w:right="720" w:firstLine="720"/>
        <w:contextualSpacing/>
        <w:rPr>
          <w:rFonts w:ascii="Arial" w:hAnsi="Arial"/>
          <w:sz w:val="24"/>
        </w:rPr>
      </w:pPr>
      <w:r w:rsidRPr="00033FF1">
        <w:rPr>
          <w:rFonts w:ascii="Arial" w:hAnsi="Arial"/>
          <w:sz w:val="24"/>
        </w:rPr>
        <w:t xml:space="preserve">"Fallibilism and the Ideal Scientific Community," </w:t>
      </w:r>
      <w:r w:rsidRPr="00033FF1">
        <w:rPr>
          <w:rFonts w:ascii="Arial" w:hAnsi="Arial"/>
          <w:sz w:val="24"/>
          <w:u w:val="single"/>
        </w:rPr>
        <w:t>Transactions of the Charles S. Peirce Society</w:t>
      </w:r>
      <w:r w:rsidRPr="00033FF1">
        <w:rPr>
          <w:rFonts w:ascii="Arial" w:hAnsi="Arial"/>
          <w:sz w:val="24"/>
        </w:rPr>
        <w:t xml:space="preserve"> 18 (Summer 1982), pp. 230-231.</w:t>
      </w:r>
    </w:p>
    <w:p w14:paraId="120F7211" w14:textId="77777777" w:rsidR="0050523A" w:rsidRPr="00033FF1" w:rsidRDefault="0050523A" w:rsidP="0050523A">
      <w:pPr>
        <w:tabs>
          <w:tab w:val="left" w:pos="-720"/>
          <w:tab w:val="left" w:pos="0"/>
        </w:tabs>
        <w:suppressAutoHyphens/>
        <w:spacing w:after="0" w:line="240" w:lineRule="auto"/>
        <w:ind w:right="720" w:firstLine="720"/>
        <w:contextualSpacing/>
        <w:rPr>
          <w:rFonts w:ascii="Arial" w:hAnsi="Arial"/>
          <w:sz w:val="24"/>
        </w:rPr>
      </w:pPr>
      <w:r w:rsidRPr="00033FF1">
        <w:rPr>
          <w:rFonts w:ascii="Arial" w:hAnsi="Arial"/>
          <w:sz w:val="24"/>
        </w:rPr>
        <w:t xml:space="preserve">[with Talmage, Ron] "Why Actions Might Be Willings," </w:t>
      </w:r>
      <w:r w:rsidRPr="00033FF1">
        <w:rPr>
          <w:rFonts w:ascii="Arial" w:hAnsi="Arial"/>
          <w:sz w:val="24"/>
          <w:u w:val="single"/>
        </w:rPr>
        <w:t>Philosophical Studies</w:t>
      </w:r>
      <w:r w:rsidRPr="00033FF1">
        <w:rPr>
          <w:rFonts w:ascii="Arial" w:hAnsi="Arial"/>
          <w:sz w:val="24"/>
        </w:rPr>
        <w:t xml:space="preserve"> 38 (1980), pp. 199-203. </w:t>
      </w:r>
    </w:p>
    <w:p w14:paraId="7597BEC7" w14:textId="77777777" w:rsidR="0050523A" w:rsidRPr="00033FF1" w:rsidRDefault="0050523A" w:rsidP="0050523A">
      <w:pPr>
        <w:tabs>
          <w:tab w:val="left" w:pos="-720"/>
          <w:tab w:val="left" w:pos="0"/>
        </w:tabs>
        <w:suppressAutoHyphens/>
        <w:spacing w:after="0" w:line="240" w:lineRule="auto"/>
        <w:ind w:right="720" w:firstLine="720"/>
        <w:contextualSpacing/>
        <w:rPr>
          <w:rFonts w:ascii="Arial" w:hAnsi="Arial"/>
          <w:sz w:val="24"/>
        </w:rPr>
      </w:pPr>
      <w:r w:rsidRPr="00033FF1">
        <w:rPr>
          <w:rFonts w:ascii="Arial" w:hAnsi="Arial"/>
          <w:sz w:val="24"/>
        </w:rPr>
        <w:t xml:space="preserve">"Aristotelian Matter, Potentiality and Quarks," </w:t>
      </w:r>
      <w:r w:rsidRPr="00033FF1">
        <w:rPr>
          <w:rFonts w:ascii="Arial" w:hAnsi="Arial"/>
          <w:sz w:val="24"/>
          <w:u w:val="single"/>
        </w:rPr>
        <w:t>Southern Journal of Philosophy</w:t>
      </w:r>
      <w:r w:rsidRPr="00033FF1">
        <w:rPr>
          <w:rFonts w:ascii="Arial" w:hAnsi="Arial"/>
          <w:sz w:val="24"/>
        </w:rPr>
        <w:t xml:space="preserve"> 17 (Winter 1979), pp. 507-521</w:t>
      </w:r>
    </w:p>
    <w:p w14:paraId="597ED8DE" w14:textId="77777777" w:rsidR="0050523A" w:rsidRPr="00033FF1" w:rsidRDefault="0050523A" w:rsidP="0050523A">
      <w:pPr>
        <w:tabs>
          <w:tab w:val="left" w:pos="-720"/>
          <w:tab w:val="left" w:pos="0"/>
        </w:tabs>
        <w:suppressAutoHyphens/>
        <w:spacing w:after="0" w:line="240" w:lineRule="auto"/>
        <w:ind w:right="720" w:firstLine="720"/>
        <w:contextualSpacing/>
        <w:rPr>
          <w:rFonts w:ascii="Arial" w:hAnsi="Arial"/>
          <w:sz w:val="24"/>
        </w:rPr>
      </w:pPr>
      <w:r w:rsidRPr="00033FF1">
        <w:rPr>
          <w:rFonts w:ascii="Arial" w:hAnsi="Arial"/>
          <w:sz w:val="24"/>
        </w:rPr>
        <w:t xml:space="preserve">"The Self in Wittgenstein's Tractatus," in </w:t>
      </w:r>
      <w:r w:rsidRPr="00033FF1">
        <w:rPr>
          <w:rFonts w:ascii="Arial" w:hAnsi="Arial"/>
          <w:sz w:val="24"/>
          <w:u w:val="single"/>
        </w:rPr>
        <w:t>Wittgenstein and His Impact on Contemporary Thought</w:t>
      </w:r>
      <w:r w:rsidRPr="00033FF1">
        <w:rPr>
          <w:rFonts w:ascii="Arial" w:hAnsi="Arial"/>
          <w:sz w:val="24"/>
        </w:rPr>
        <w:t>.  Vienna: Holder-Pichler-</w:t>
      </w:r>
      <w:proofErr w:type="spellStart"/>
      <w:r w:rsidRPr="00033FF1">
        <w:rPr>
          <w:rFonts w:ascii="Arial" w:hAnsi="Arial"/>
          <w:sz w:val="24"/>
        </w:rPr>
        <w:t>Tempsky</w:t>
      </w:r>
      <w:proofErr w:type="spellEnd"/>
      <w:r w:rsidRPr="00033FF1">
        <w:rPr>
          <w:rFonts w:ascii="Arial" w:hAnsi="Arial"/>
          <w:sz w:val="24"/>
        </w:rPr>
        <w:t>, 1978, pp. 147-150.</w:t>
      </w:r>
    </w:p>
    <w:p w14:paraId="7252B129" w14:textId="77777777" w:rsidR="0050523A" w:rsidRPr="00033FF1" w:rsidRDefault="0050523A" w:rsidP="0050523A">
      <w:pPr>
        <w:tabs>
          <w:tab w:val="left" w:pos="-720"/>
          <w:tab w:val="left" w:pos="0"/>
        </w:tabs>
        <w:suppressAutoHyphens/>
        <w:spacing w:after="0" w:line="240" w:lineRule="auto"/>
        <w:ind w:right="720" w:firstLine="720"/>
        <w:contextualSpacing/>
        <w:rPr>
          <w:rFonts w:ascii="Arial" w:hAnsi="Arial"/>
          <w:sz w:val="24"/>
        </w:rPr>
      </w:pPr>
      <w:r w:rsidRPr="00033FF1">
        <w:rPr>
          <w:rFonts w:ascii="Arial" w:hAnsi="Arial"/>
          <w:sz w:val="24"/>
        </w:rPr>
        <w:t xml:space="preserve">"Similarity and Counterfactuals," </w:t>
      </w:r>
      <w:r w:rsidRPr="00033FF1">
        <w:rPr>
          <w:rFonts w:ascii="Arial" w:hAnsi="Arial"/>
          <w:sz w:val="24"/>
          <w:u w:val="single"/>
        </w:rPr>
        <w:t>Analysis</w:t>
      </w:r>
      <w:r w:rsidRPr="00033FF1">
        <w:rPr>
          <w:rFonts w:ascii="Arial" w:hAnsi="Arial"/>
          <w:sz w:val="24"/>
        </w:rPr>
        <w:t xml:space="preserve"> 38 (March 1978), pp. 80-82.  </w:t>
      </w:r>
    </w:p>
    <w:p w14:paraId="69635D0A" w14:textId="77777777" w:rsidR="0050523A" w:rsidRPr="00033FF1" w:rsidRDefault="0050523A" w:rsidP="0050523A">
      <w:pPr>
        <w:tabs>
          <w:tab w:val="center" w:pos="3960"/>
        </w:tabs>
        <w:suppressAutoHyphens/>
        <w:spacing w:after="0" w:line="240" w:lineRule="auto"/>
        <w:ind w:firstLine="720"/>
        <w:contextualSpacing/>
        <w:rPr>
          <w:rFonts w:ascii="Arial" w:hAnsi="Arial"/>
          <w:sz w:val="24"/>
        </w:rPr>
      </w:pPr>
      <w:r w:rsidRPr="00033FF1">
        <w:rPr>
          <w:rFonts w:ascii="Arial" w:hAnsi="Arial"/>
          <w:sz w:val="24"/>
        </w:rPr>
        <w:tab/>
      </w:r>
      <w:r w:rsidRPr="00033FF1">
        <w:rPr>
          <w:rFonts w:ascii="Arial" w:hAnsi="Arial"/>
          <w:i/>
          <w:sz w:val="24"/>
        </w:rPr>
        <w:t>Book Chapters, Encyclopedia Articles, etc.</w:t>
      </w:r>
    </w:p>
    <w:p w14:paraId="23F53F3F" w14:textId="77777777" w:rsidR="0050523A" w:rsidRPr="00033FF1" w:rsidRDefault="0050523A" w:rsidP="0050523A">
      <w:pPr>
        <w:tabs>
          <w:tab w:val="left" w:pos="-720"/>
        </w:tabs>
        <w:suppressAutoHyphens/>
        <w:spacing w:after="0" w:line="240" w:lineRule="auto"/>
        <w:ind w:right="720" w:firstLine="720"/>
        <w:contextualSpacing/>
        <w:rPr>
          <w:rFonts w:ascii="Arial" w:hAnsi="Arial"/>
          <w:sz w:val="24"/>
        </w:rPr>
      </w:pPr>
      <w:r w:rsidRPr="00033FF1">
        <w:rPr>
          <w:rFonts w:ascii="Arial" w:hAnsi="Arial"/>
          <w:sz w:val="24"/>
        </w:rPr>
        <w:t xml:space="preserve">“Trade Secrets and Patents in Engineering: Ethical Issues Concerning Professional Information,” in Rowan, J. and </w:t>
      </w:r>
      <w:proofErr w:type="spellStart"/>
      <w:r w:rsidRPr="00033FF1">
        <w:rPr>
          <w:rFonts w:ascii="Arial" w:hAnsi="Arial"/>
          <w:sz w:val="24"/>
        </w:rPr>
        <w:t>Zinaich</w:t>
      </w:r>
      <w:proofErr w:type="spellEnd"/>
      <w:r w:rsidRPr="00033FF1">
        <w:rPr>
          <w:rFonts w:ascii="Arial" w:hAnsi="Arial"/>
          <w:sz w:val="24"/>
        </w:rPr>
        <w:t xml:space="preserve">, S. eds. </w:t>
      </w:r>
      <w:r w:rsidRPr="00033FF1">
        <w:rPr>
          <w:rFonts w:ascii="Arial" w:hAnsi="Arial"/>
          <w:sz w:val="24"/>
          <w:u w:val="single"/>
        </w:rPr>
        <w:t>Ethics for the Professions</w:t>
      </w:r>
      <w:r w:rsidRPr="00033FF1">
        <w:rPr>
          <w:rFonts w:ascii="Arial" w:hAnsi="Arial"/>
          <w:sz w:val="24"/>
        </w:rPr>
        <w:t xml:space="preserve"> (Belmont, CA: Wadsworth, 2002).</w:t>
      </w:r>
    </w:p>
    <w:p w14:paraId="12881BF9" w14:textId="77777777" w:rsidR="0050523A" w:rsidRPr="00033FF1" w:rsidRDefault="0050523A" w:rsidP="0050523A">
      <w:pPr>
        <w:spacing w:after="0" w:line="240" w:lineRule="auto"/>
        <w:ind w:right="720" w:firstLine="720"/>
        <w:contextualSpacing/>
        <w:rPr>
          <w:rFonts w:ascii="Arial" w:hAnsi="Arial"/>
          <w:sz w:val="24"/>
        </w:rPr>
      </w:pPr>
      <w:r w:rsidRPr="00033FF1">
        <w:rPr>
          <w:rFonts w:ascii="Arial" w:hAnsi="Arial"/>
          <w:sz w:val="24"/>
        </w:rPr>
        <w:t xml:space="preserve">“The Moral Duties of Organizations: Dual-Investor Theory and the Nature of Organizations,” in Rowan, J. and </w:t>
      </w:r>
      <w:proofErr w:type="spellStart"/>
      <w:r w:rsidRPr="00033FF1">
        <w:rPr>
          <w:rFonts w:ascii="Arial" w:hAnsi="Arial"/>
          <w:sz w:val="24"/>
        </w:rPr>
        <w:t>Zinaich</w:t>
      </w:r>
      <w:proofErr w:type="spellEnd"/>
      <w:r w:rsidRPr="00033FF1">
        <w:rPr>
          <w:rFonts w:ascii="Arial" w:hAnsi="Arial"/>
          <w:sz w:val="24"/>
        </w:rPr>
        <w:t xml:space="preserve">, S. eds. </w:t>
      </w:r>
      <w:r w:rsidRPr="00033FF1">
        <w:rPr>
          <w:rFonts w:ascii="Arial" w:hAnsi="Arial"/>
          <w:sz w:val="24"/>
          <w:u w:val="single"/>
        </w:rPr>
        <w:t>Ethics for the Professions</w:t>
      </w:r>
      <w:r w:rsidRPr="00033FF1">
        <w:rPr>
          <w:rFonts w:ascii="Arial" w:hAnsi="Arial"/>
          <w:sz w:val="24"/>
        </w:rPr>
        <w:t xml:space="preserve"> (Belmont, CA: Wadsworth, 2002).</w:t>
      </w:r>
    </w:p>
    <w:p w14:paraId="1518BDD4" w14:textId="43A97889" w:rsidR="0050523A" w:rsidRPr="00033FF1" w:rsidRDefault="00033FF1" w:rsidP="0050523A">
      <w:pPr>
        <w:tabs>
          <w:tab w:val="left" w:pos="-720"/>
          <w:tab w:val="left" w:pos="0"/>
        </w:tabs>
        <w:suppressAutoHyphens/>
        <w:spacing w:after="0" w:line="240" w:lineRule="auto"/>
        <w:ind w:right="720" w:firstLine="720"/>
        <w:contextualSpacing/>
        <w:rPr>
          <w:rFonts w:ascii="Arial" w:hAnsi="Arial"/>
          <w:sz w:val="24"/>
        </w:rPr>
      </w:pPr>
      <w:r w:rsidRPr="00033FF1">
        <w:rPr>
          <w:rFonts w:ascii="Arial" w:hAnsi="Arial"/>
          <w:sz w:val="24"/>
        </w:rPr>
        <w:t xml:space="preserve"> </w:t>
      </w:r>
      <w:r w:rsidR="0050523A" w:rsidRPr="00033FF1">
        <w:rPr>
          <w:rFonts w:ascii="Arial" w:hAnsi="Arial"/>
          <w:sz w:val="24"/>
        </w:rPr>
        <w:t>“</w:t>
      </w:r>
      <w:proofErr w:type="spellStart"/>
      <w:r w:rsidR="0050523A" w:rsidRPr="00033FF1">
        <w:rPr>
          <w:rFonts w:ascii="Arial" w:hAnsi="Arial"/>
          <w:sz w:val="24"/>
        </w:rPr>
        <w:t>Smush’em</w:t>
      </w:r>
      <w:proofErr w:type="spellEnd"/>
      <w:r w:rsidR="0050523A" w:rsidRPr="00033FF1">
        <w:rPr>
          <w:rFonts w:ascii="Arial" w:hAnsi="Arial"/>
          <w:sz w:val="24"/>
        </w:rPr>
        <w:t xml:space="preserve">” in Hecker, L. and Deakon, S, eds., </w:t>
      </w:r>
      <w:r w:rsidR="0050523A" w:rsidRPr="00033FF1">
        <w:rPr>
          <w:rFonts w:ascii="Arial" w:hAnsi="Arial"/>
          <w:sz w:val="24"/>
          <w:u w:val="single"/>
        </w:rPr>
        <w:t>The Therapist’s Notebook</w:t>
      </w:r>
      <w:r w:rsidR="0050523A" w:rsidRPr="00033FF1">
        <w:rPr>
          <w:rFonts w:ascii="Arial" w:hAnsi="Arial"/>
          <w:sz w:val="24"/>
        </w:rPr>
        <w:t xml:space="preserve"> (New York: Haworth, 1998), pp. 25-26.</w:t>
      </w:r>
    </w:p>
    <w:p w14:paraId="7137302D" w14:textId="77777777" w:rsidR="0050523A" w:rsidRPr="00033FF1" w:rsidRDefault="0050523A" w:rsidP="0050523A">
      <w:pPr>
        <w:keepLines/>
        <w:tabs>
          <w:tab w:val="left" w:pos="-720"/>
          <w:tab w:val="left" w:pos="0"/>
        </w:tabs>
        <w:suppressAutoHyphens/>
        <w:spacing w:after="0" w:line="240" w:lineRule="auto"/>
        <w:ind w:firstLine="720"/>
        <w:contextualSpacing/>
        <w:rPr>
          <w:rFonts w:ascii="Arial" w:hAnsi="Arial"/>
          <w:sz w:val="24"/>
        </w:rPr>
      </w:pPr>
      <w:r w:rsidRPr="00033FF1">
        <w:rPr>
          <w:rFonts w:ascii="Arial" w:hAnsi="Arial"/>
          <w:sz w:val="24"/>
        </w:rPr>
        <w:t xml:space="preserve">“Letter from the Grave” in Hecker, L. and Deakon, S, eds., </w:t>
      </w:r>
      <w:r w:rsidRPr="00033FF1">
        <w:rPr>
          <w:rFonts w:ascii="Arial" w:hAnsi="Arial"/>
          <w:sz w:val="24"/>
          <w:u w:val="single"/>
        </w:rPr>
        <w:t>The Therapist’s Notebook</w:t>
      </w:r>
      <w:r w:rsidRPr="00033FF1">
        <w:rPr>
          <w:rFonts w:ascii="Arial" w:hAnsi="Arial"/>
          <w:sz w:val="24"/>
        </w:rPr>
        <w:t>, (New York: Haworth, 1998), pp. 299-302.</w:t>
      </w:r>
    </w:p>
    <w:p w14:paraId="6D401718" w14:textId="77777777" w:rsidR="0050523A" w:rsidRPr="00033FF1" w:rsidRDefault="0050523A" w:rsidP="0050523A">
      <w:pPr>
        <w:tabs>
          <w:tab w:val="left" w:pos="-720"/>
          <w:tab w:val="left" w:pos="0"/>
        </w:tabs>
        <w:suppressAutoHyphens/>
        <w:spacing w:after="0" w:line="240" w:lineRule="auto"/>
        <w:ind w:right="720" w:firstLine="720"/>
        <w:contextualSpacing/>
        <w:rPr>
          <w:rFonts w:ascii="Arial" w:hAnsi="Arial"/>
          <w:sz w:val="24"/>
        </w:rPr>
      </w:pPr>
      <w:r w:rsidRPr="00033FF1">
        <w:rPr>
          <w:rFonts w:ascii="Arial" w:hAnsi="Arial"/>
          <w:sz w:val="24"/>
        </w:rPr>
        <w:t xml:space="preserve">"Stockholder(s) as Stakeholders" in Patricia H. Werhane and R. Edward Freeman, eds., </w:t>
      </w:r>
      <w:r w:rsidRPr="00033FF1">
        <w:rPr>
          <w:rFonts w:ascii="Arial" w:hAnsi="Arial"/>
          <w:sz w:val="24"/>
          <w:u w:val="single"/>
        </w:rPr>
        <w:t>Encyclopedic Dictionary of Business Ethics</w:t>
      </w:r>
      <w:r w:rsidRPr="00033FF1">
        <w:rPr>
          <w:rFonts w:ascii="Arial" w:hAnsi="Arial"/>
          <w:sz w:val="24"/>
        </w:rPr>
        <w:t xml:space="preserve"> (Blackwell, 1997).  </w:t>
      </w:r>
      <w:r w:rsidRPr="00033FF1">
        <w:rPr>
          <w:rFonts w:ascii="Arial" w:hAnsi="Arial"/>
          <w:sz w:val="24"/>
        </w:rPr>
        <w:lastRenderedPageBreak/>
        <w:t xml:space="preserve">[The Dictionary is part of the </w:t>
      </w:r>
      <w:r w:rsidRPr="00033FF1">
        <w:rPr>
          <w:rFonts w:ascii="Arial" w:hAnsi="Arial"/>
          <w:sz w:val="24"/>
          <w:u w:val="single"/>
        </w:rPr>
        <w:t>Blackwell Encyclopedia of Management</w:t>
      </w:r>
      <w:r w:rsidRPr="00033FF1">
        <w:rPr>
          <w:rFonts w:ascii="Arial" w:hAnsi="Arial"/>
          <w:sz w:val="24"/>
        </w:rPr>
        <w:t>, Cary L. Cooper and Chris Argyris, eds.]</w:t>
      </w:r>
    </w:p>
    <w:sectPr w:rsidR="0050523A" w:rsidRPr="00033FF1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D9FBF" w14:textId="77777777" w:rsidR="001B68D0" w:rsidRDefault="001B68D0" w:rsidP="0050523A">
      <w:pPr>
        <w:spacing w:after="0" w:line="240" w:lineRule="auto"/>
      </w:pPr>
      <w:r>
        <w:separator/>
      </w:r>
    </w:p>
  </w:endnote>
  <w:endnote w:type="continuationSeparator" w:id="0">
    <w:p w14:paraId="2F4350D0" w14:textId="77777777" w:rsidR="001B68D0" w:rsidRDefault="001B68D0" w:rsidP="00505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411831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7F8D5D" w14:textId="1AAD6C93" w:rsidR="0050523A" w:rsidRDefault="0050523A" w:rsidP="0050523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058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5E447" w14:textId="77777777" w:rsidR="001B68D0" w:rsidRDefault="001B68D0" w:rsidP="0050523A">
      <w:pPr>
        <w:spacing w:after="0" w:line="240" w:lineRule="auto"/>
      </w:pPr>
      <w:r>
        <w:separator/>
      </w:r>
    </w:p>
  </w:footnote>
  <w:footnote w:type="continuationSeparator" w:id="0">
    <w:p w14:paraId="438C33AD" w14:textId="77777777" w:rsidR="001B68D0" w:rsidRDefault="001B68D0" w:rsidP="005052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23A"/>
    <w:rsid w:val="00033FF1"/>
    <w:rsid w:val="000A5B67"/>
    <w:rsid w:val="001B68D0"/>
    <w:rsid w:val="001C6DD5"/>
    <w:rsid w:val="0023138D"/>
    <w:rsid w:val="002413A4"/>
    <w:rsid w:val="002B106B"/>
    <w:rsid w:val="00363971"/>
    <w:rsid w:val="0042191F"/>
    <w:rsid w:val="004264F5"/>
    <w:rsid w:val="004322A3"/>
    <w:rsid w:val="00446A8A"/>
    <w:rsid w:val="0050058A"/>
    <w:rsid w:val="0050523A"/>
    <w:rsid w:val="005B1A0A"/>
    <w:rsid w:val="006379BE"/>
    <w:rsid w:val="006F6B46"/>
    <w:rsid w:val="008045F3"/>
    <w:rsid w:val="008674E9"/>
    <w:rsid w:val="008A7249"/>
    <w:rsid w:val="009C0DAB"/>
    <w:rsid w:val="00A74F0F"/>
    <w:rsid w:val="00E03246"/>
    <w:rsid w:val="00E455C4"/>
    <w:rsid w:val="00E638F7"/>
    <w:rsid w:val="00EA6AD5"/>
    <w:rsid w:val="00F5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6A4770"/>
  <w15:chartTrackingRefBased/>
  <w15:docId w15:val="{2C0F0C35-E637-47F5-8D25-F5842D65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52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523A"/>
    <w:rPr>
      <w:color w:val="808080"/>
      <w:shd w:val="clear" w:color="auto" w:fill="E6E6E6"/>
    </w:rPr>
  </w:style>
  <w:style w:type="paragraph" w:styleId="ListBullet">
    <w:name w:val="List Bullet"/>
    <w:basedOn w:val="Normal"/>
    <w:rsid w:val="0050523A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052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23A"/>
  </w:style>
  <w:style w:type="paragraph" w:styleId="Footer">
    <w:name w:val="footer"/>
    <w:basedOn w:val="Normal"/>
    <w:link w:val="FooterChar"/>
    <w:uiPriority w:val="99"/>
    <w:unhideWhenUsed/>
    <w:rsid w:val="005052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91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Schlossberger</dc:creator>
  <cp:keywords/>
  <dc:description/>
  <cp:lastModifiedBy>Eugene Schlossberger</cp:lastModifiedBy>
  <cp:revision>2</cp:revision>
  <cp:lastPrinted>2019-01-03T06:01:00Z</cp:lastPrinted>
  <dcterms:created xsi:type="dcterms:W3CDTF">2024-08-14T16:43:00Z</dcterms:created>
  <dcterms:modified xsi:type="dcterms:W3CDTF">2024-08-14T16:43:00Z</dcterms:modified>
</cp:coreProperties>
</file>